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E79" w:rsidRPr="00D2439F" w:rsidRDefault="00515E79" w:rsidP="00515E79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Подпрограмма 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Развитие туризма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515E79" w:rsidRPr="00D2439F" w:rsidRDefault="00515E79" w:rsidP="00515E79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8044"/>
      </w:tblGrid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туризма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F85663" w:rsidRDefault="00515E79" w:rsidP="00673DD0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F856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«Воткинский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7F1BDC" w:rsidP="007F1BDC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Отдел культуры</w:t>
            </w:r>
            <w:r w:rsidR="00515E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спорта и молодежной политики </w:t>
            </w:r>
            <w:r w:rsidR="00515E79"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муниципального образования «Воткинский  район» 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Муниципальные бюджетные учреждения культуры, обособленные подразделения клубного типа</w:t>
            </w:r>
          </w:p>
          <w:p w:rsidR="00534E2A" w:rsidRPr="00D2439F" w:rsidRDefault="00534E2A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МБУ «Центр развития туризма» муниципального образования «Воткинский район»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формирования современной конкурентоспособной туристской отрасли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1) Развитие туристической инфраструктуры района, муниципальных образований сельских поселений;</w:t>
            </w:r>
          </w:p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2)  Рекламно-информационное обеспечение туристской индустрии;</w:t>
            </w:r>
          </w:p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3)  Повышение качества и доступности предоставляемых туристских услуг, увеличение разнообразия турпродуктов;</w:t>
            </w:r>
          </w:p>
          <w:p w:rsidR="00515E79" w:rsidRPr="00D2439F" w:rsidRDefault="00515E79" w:rsidP="0024099C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4) Создание благоприятных условий для развития малого и среднего предпринимательства, привлечение инвестиций в сферу туризма.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352" w:rsidRPr="008E5352" w:rsidRDefault="0024099C" w:rsidP="008E535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8E5352"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Удовлетворенность потребителей оказанными информационно-туристическими услугами</w:t>
            </w:r>
            <w:r w:rsid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E5352" w:rsidRPr="0024099C" w:rsidRDefault="008E5352" w:rsidP="008E535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2)  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Увеличение количества оказанных туристско-информационных услуг</w:t>
            </w:r>
          </w:p>
          <w:p w:rsidR="0024099C" w:rsidRPr="0024099C" w:rsidRDefault="0024099C" w:rsidP="0024099C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24099C" w:rsidP="00673DD0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 реализации - 2015-202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>4</w:t>
            </w:r>
            <w:r w:rsidR="00515E79"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годы.</w:t>
            </w:r>
          </w:p>
          <w:p w:rsidR="00515E79" w:rsidRPr="00D2439F" w:rsidRDefault="00515E79" w:rsidP="00673DD0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Этапы реали</w:t>
            </w:r>
            <w:r w:rsidR="001165F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зации подпрограммы </w:t>
            </w:r>
            <w:r w:rsidR="00DC109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 этап </w:t>
            </w:r>
            <w:r w:rsidR="001165F3">
              <w:rPr>
                <w:rFonts w:ascii="Times New Roman" w:eastAsia="Calibri" w:hAnsi="Times New Roman" w:cs="Times New Roman"/>
                <w:bCs/>
                <w:lang w:eastAsia="ru-RU"/>
              </w:rPr>
              <w:t>2015-2018;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DC109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2 этап 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>2019-2024 гг</w:t>
            </w: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</w:tr>
      <w:tr w:rsidR="00515E79" w:rsidRPr="00D2439F" w:rsidTr="00673DD0">
        <w:trPr>
          <w:trHeight w:val="310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Воткинского</w:t>
            </w:r>
            <w:proofErr w:type="spellEnd"/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EA18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</w:t>
            </w:r>
            <w:r w:rsidR="00EA18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«Вотк</w:t>
            </w:r>
            <w:r w:rsidR="001165F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инский район» составляет </w:t>
            </w:r>
            <w:r w:rsidR="002361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22 106,7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77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0"/>
              <w:gridCol w:w="1951"/>
              <w:gridCol w:w="1852"/>
              <w:gridCol w:w="1852"/>
            </w:tblGrid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Всего, </w:t>
                  </w:r>
                  <w:proofErr w:type="spell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7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Воткинского</w:t>
                  </w:r>
                  <w:proofErr w:type="spell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Иные источники</w:t>
                  </w:r>
                </w:p>
              </w:tc>
            </w:tr>
            <w:tr w:rsidR="00515E79" w:rsidRPr="00D2439F" w:rsidTr="00673DD0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5E79" w:rsidRPr="00D2439F" w:rsidTr="00673DD0">
              <w:trPr>
                <w:trHeight w:val="526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14513C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608,3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8F49A2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4513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491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,</w:t>
                  </w:r>
                  <w:r w:rsidRPr="0014513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116,8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2017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1 097,5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947,9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149,6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1 235,1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1 067,5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167,6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1 041,0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796,7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244,3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F040A7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2 296,8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F040A7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1 805,7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F040A7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491,1</w:t>
                  </w:r>
                </w:p>
              </w:tc>
            </w:tr>
            <w:tr w:rsidR="007C5ED6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F040A7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3 957,0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F040A7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2 477,0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F040A7" w:rsidP="001341B9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1 480,0</w:t>
                  </w:r>
                </w:p>
              </w:tc>
            </w:tr>
            <w:tr w:rsidR="00F040A7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3 957,0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2 477,0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1 480,0</w:t>
                  </w:r>
                </w:p>
              </w:tc>
            </w:tr>
            <w:tr w:rsidR="00F040A7" w:rsidRPr="00D2439F" w:rsidTr="007C5ED6">
              <w:trPr>
                <w:trHeight w:val="477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3 957,0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2 477,0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1 480,0</w:t>
                  </w:r>
                </w:p>
              </w:tc>
            </w:tr>
            <w:tr w:rsidR="00F040A7" w:rsidRPr="00D2439F" w:rsidTr="007C5ED6">
              <w:trPr>
                <w:trHeight w:val="412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3 957,0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2 477,0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40A7" w:rsidRPr="00D2439F" w:rsidRDefault="00F040A7" w:rsidP="00EB5C72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1 480,0</w:t>
                  </w:r>
                </w:p>
              </w:tc>
            </w:tr>
            <w:tr w:rsidR="00E731BB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E731BB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Итого за 201</w:t>
                  </w:r>
                  <w:r w:rsidR="00EA188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5-2024</w:t>
                  </w: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F040A7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22 106,7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F040A7" w:rsidP="007C5ED6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15 017,3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F040A7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7 089,4</w:t>
                  </w:r>
                </w:p>
              </w:tc>
            </w:tr>
          </w:tbl>
          <w:p w:rsidR="00515E79" w:rsidRPr="00D2439F" w:rsidRDefault="00515E79" w:rsidP="00673DD0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515E79" w:rsidRPr="00DD4779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Default="00515E79" w:rsidP="00673DD0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Конечным результатом</w:t>
            </w:r>
            <w:r w:rsidRPr="00DD47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подпрограммы является:</w:t>
            </w:r>
          </w:p>
          <w:p w:rsidR="00515E79" w:rsidRDefault="008E5352" w:rsidP="008E535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7C6B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Удовлетворенность потребителей оказанными информационно-туристическими услугами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2024 году составит 90</w:t>
            </w:r>
            <w:r w:rsidR="007C6B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%.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E5352" w:rsidRPr="00DD4779" w:rsidRDefault="008E5352" w:rsidP="00C87E16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К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оличеств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оказанных туристско-информационных услуг</w:t>
            </w:r>
            <w:r w:rsidR="009B69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составит 5012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посещений.</w:t>
            </w:r>
          </w:p>
        </w:tc>
      </w:tr>
    </w:tbl>
    <w:p w:rsidR="00515E79" w:rsidRDefault="00515E79" w:rsidP="00515E79">
      <w:pPr>
        <w:shd w:val="clear" w:color="auto" w:fill="FFFFFF"/>
        <w:tabs>
          <w:tab w:val="left" w:pos="1276"/>
        </w:tabs>
        <w:spacing w:before="48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.1. Характеристика сферы деятельности</w:t>
      </w:r>
    </w:p>
    <w:p w:rsidR="00CE1521" w:rsidRPr="003250DB" w:rsidRDefault="003250DB" w:rsidP="003250D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E1521"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Туризм во всем мире является одной из самых значительных экономических отраслей. Это вид деятельности, который непосредственно влияет на социальную, культурную, образовательную, экономическую сферы жизнедеятельности любого государства. </w:t>
      </w:r>
    </w:p>
    <w:p w:rsidR="00CE1521" w:rsidRPr="003250DB" w:rsidRDefault="00CE1521" w:rsidP="003250D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направлениями государственного регулирования туристской деятельности являются поддержка и развитие внутреннего и въездного туризма.</w:t>
      </w:r>
    </w:p>
    <w:p w:rsidR="008E5352" w:rsidRDefault="00CE1521" w:rsidP="003250D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Природный и историко-культурный потенциал нашей республики позволяет сегодня развивать многие виды туризма, включая наиболее распространенные по потребительским предпочтениям: культурно-познавательный, сельский, событийный, спортивно-оздоровительный, экологический и др. </w:t>
      </w:r>
    </w:p>
    <w:p w:rsidR="00F51F93" w:rsidRDefault="008E5352" w:rsidP="008E53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работа по развитию туризма на территории </w:t>
      </w:r>
      <w:proofErr w:type="spellStart"/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с  2015 года.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на территории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Воткинского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района развитие туризма происходит в различных направлениях.</w:t>
      </w:r>
      <w:r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8E5352" w:rsidRPr="008E5352" w:rsidRDefault="00F51F93" w:rsidP="008E53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E5352"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 активно развиваться культурно-познавательный туризм с маршрутами - «Чудотворное село Перевозное» и «Удмуртское гостеприимство». В 2019 году создан новый  </w:t>
      </w:r>
      <w:r w:rsidR="008E5352"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туристический маршрут -  «Путешествие по нотам», </w:t>
      </w:r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 xml:space="preserve">который представляет  собой уникальный спектакль-променад по </w:t>
      </w:r>
      <w:proofErr w:type="spellStart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г</w:t>
      </w:r>
      <w:proofErr w:type="gramStart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.В</w:t>
      </w:r>
      <w:proofErr w:type="gramEnd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откинску</w:t>
      </w:r>
      <w:proofErr w:type="spellEnd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.</w:t>
      </w:r>
      <w:r w:rsidR="008E5352" w:rsidRPr="008E5352">
        <w:rPr>
          <w:rFonts w:ascii="Arial" w:eastAsia="Times New Roman" w:hAnsi="Arial" w:cs="Arial"/>
          <w:color w:val="17181D"/>
          <w:sz w:val="24"/>
          <w:szCs w:val="24"/>
          <w:lang w:eastAsia="ru-RU"/>
        </w:rPr>
        <w:t xml:space="preserve"> </w:t>
      </w:r>
    </w:p>
    <w:p w:rsidR="008E5352" w:rsidRPr="008E5352" w:rsidRDefault="008E5352" w:rsidP="008E535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8E5352">
        <w:rPr>
          <w:rFonts w:ascii="Times New Roman" w:eastAsia="Calibri" w:hAnsi="Times New Roman" w:cs="Times New Roman"/>
          <w:sz w:val="24"/>
          <w:szCs w:val="24"/>
        </w:rPr>
        <w:t>В рамках  событийного туризма на территории района проводятся такие интересные мероприятия, как: праздник снега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Лымыян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», открытые  международные игры «Тракторный биатлон», фестиваль исторической реконструкции «Русь Дружинная», народный праздник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Перевозинский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засольник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», семейный праздник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Шудо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табань – табань на счастье», межрегиональный фестиваль пограничной песни «Застава», праздник рыбных имени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Пихтовский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карп», </w:t>
      </w:r>
      <w:r w:rsidRPr="008E5352">
        <w:rPr>
          <w:rFonts w:ascii="Times New Roman" w:eastAsia="Times New Roman" w:hAnsi="Times New Roman" w:cs="Times New Roman"/>
          <w:color w:val="17181D"/>
          <w:sz w:val="24"/>
          <w:szCs w:val="24"/>
          <w:shd w:val="clear" w:color="auto" w:fill="F9FAFB"/>
          <w:lang w:eastAsia="ru-RU"/>
        </w:rPr>
        <w:t xml:space="preserve"> праздник - реконструкция  крестьянского быта 19 века -  «Светлые Петровки»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и др. Каждое мероприятие привлекает  большое</w:t>
      </w:r>
      <w:proofErr w:type="gram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количество зрителей от 1 до 5 тысяч человек.</w:t>
      </w:r>
    </w:p>
    <w:p w:rsidR="008E5352" w:rsidRPr="008E5352" w:rsidRDefault="008E5352" w:rsidP="00F51F9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>В последнее время большое внимание в Республике уделяется созданию маршрутов для развития гастрономического туризма. 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Перевозинский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засольник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 вошел в республиканский туристический  проект</w:t>
      </w:r>
      <w:r w:rsidRPr="008E53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>«Удмуртия угощает».</w:t>
      </w:r>
    </w:p>
    <w:p w:rsidR="008E5352" w:rsidRPr="008E5352" w:rsidRDefault="008E5352" w:rsidP="00F51F9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Многие направления  в районе  развиваются, в том числе благодаря активной работе предпринимателей, которые на своих территориях создают туристическую инфраструктуру, включаются в реализацию районных и республиканских туристических проектов. В рамках развития сельского туризма предприниматели предлагают туристам посетить: постоялый двор «Долина ручьев»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Pr="008E5352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8E5352">
        <w:rPr>
          <w:rFonts w:ascii="Times New Roman" w:eastAsia="Calibri" w:hAnsi="Times New Roman" w:cs="Times New Roman"/>
          <w:sz w:val="24"/>
          <w:szCs w:val="24"/>
        </w:rPr>
        <w:t>атыши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, конный клуб</w:t>
      </w:r>
      <w:r w:rsidRPr="008E53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с.Светлое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базу «Рыбацкий остров» и Эко-базу в 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д.Кукуи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крестьянско-фермерскую усадьбу «Добрянка»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д.Болгуры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 форелевую  ферму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д.Гавриловка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352" w:rsidRPr="008E5352" w:rsidRDefault="008E5352" w:rsidP="008E535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>Спортивно-экологический туризм в районе представлен туристическими маршрутами парка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Нечкинский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», спортивными программами  ТК «Камские дали». </w:t>
      </w:r>
    </w:p>
    <w:p w:rsidR="00515E79" w:rsidRPr="006D7BE7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7B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5.2. Приоритеты, цели и задачи 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hAnsi="Times New Roman" w:cs="Times New Roman"/>
        </w:rPr>
      </w:pPr>
      <w:r w:rsidRPr="00FE745D">
        <w:rPr>
          <w:rFonts w:ascii="Times New Roman" w:hAnsi="Times New Roman" w:cs="Times New Roman"/>
        </w:rPr>
        <w:t xml:space="preserve">В </w:t>
      </w:r>
      <w:hyperlink r:id="rId8" w:history="1">
        <w:r w:rsidRPr="00FE745D">
          <w:rPr>
            <w:rStyle w:val="a8"/>
            <w:rFonts w:ascii="Times New Roman" w:hAnsi="Times New Roman" w:cs="Times New Roman"/>
            <w:color w:val="auto"/>
            <w:u w:val="none"/>
          </w:rPr>
          <w:t>Концепции долгосрочного социально-экономического развития Российской Федерации на период до 2020 года</w:t>
        </w:r>
      </w:hyperlink>
      <w:r w:rsidRPr="00FE745D">
        <w:rPr>
          <w:rFonts w:ascii="Times New Roman" w:hAnsi="Times New Roman" w:cs="Times New Roman"/>
        </w:rPr>
        <w:t xml:space="preserve">, утвержденной </w:t>
      </w:r>
      <w:hyperlink r:id="rId9" w:history="1">
        <w:r w:rsidRPr="00FE745D">
          <w:rPr>
            <w:rStyle w:val="a8"/>
            <w:rFonts w:ascii="Times New Roman" w:hAnsi="Times New Roman" w:cs="Times New Roman"/>
            <w:color w:val="auto"/>
            <w:u w:val="none"/>
          </w:rPr>
          <w:t>распоряжением Правительства Российской Федерации от 17 ноября 2008 года № 1662-р</w:t>
        </w:r>
      </w:hyperlink>
      <w:r w:rsidRPr="00FE745D">
        <w:rPr>
          <w:rFonts w:ascii="Times New Roman" w:hAnsi="Times New Roman" w:cs="Times New Roman"/>
        </w:rPr>
        <w:t xml:space="preserve">, туризм рассматривается как существенная составляющая инновационного развития страны в долгосрочной перспективе, экономически выгодная и экологически безопасная отрасль </w:t>
      </w:r>
      <w:r w:rsidRPr="00BD386A">
        <w:rPr>
          <w:rFonts w:ascii="Times New Roman" w:hAnsi="Times New Roman" w:cs="Times New Roman"/>
        </w:rPr>
        <w:t xml:space="preserve">национальной экономики. 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Воткинский район обладает хорошими туристско-рекреационными ресурсами. В районе расположены: 53 памятника археологического наследия, 28 памятников истории, 3 памятника культового зодчества, 1 памятник гражданской архитектуры.  </w:t>
      </w:r>
    </w:p>
    <w:p w:rsidR="00515E79" w:rsidRPr="00A61350" w:rsidRDefault="00515E79" w:rsidP="00515E79">
      <w:pPr>
        <w:spacing w:after="0" w:line="360" w:lineRule="auto"/>
        <w:ind w:firstLine="840"/>
        <w:jc w:val="both"/>
        <w:rPr>
          <w:rFonts w:ascii="Times New Roman" w:hAnsi="Times New Roman" w:cs="Times New Roman"/>
        </w:rPr>
      </w:pPr>
      <w:proofErr w:type="gram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результатом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«Развитие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туризма»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станет удовлетворение потребностей жителей района и республики, граждан Российской Федерации и иностранных граждан в качественных туристских услугах, формирование современного туристского комплекса «Чудотворное село Перевозное на родине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что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значительно повысит туристскую и инвестиционную привлекательность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как территории культуры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въездного и внутреннего туризма, а также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позволит сохранить уникальные памятники истории и</w:t>
      </w:r>
      <w:proofErr w:type="gram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Доступность, анимационные, интерактивные технологии и театрализованные экскурсии вызовут интерес для туристов, тем самым расширят комплекс туристских услуг и представлений эффективности функционирования данной отрасли на территории муниципального образования «Воткинский район».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Целью подпрограммы является с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оздание благоприятных условий для формирования современной конкурентоспособной туристской отрасли на территории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Для достижения поставленной  цели определены следующие задачи: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1) Развитие туристической инфраструктуры района, муниципальных образований сельских поселений;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2)  Рекламно-информационное обеспечение туристской индустрии;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3) Повышение качества и доступности предоставляемых туристских услуг, увеличение разнообразия турпродуктов;</w:t>
      </w:r>
    </w:p>
    <w:p w:rsidR="00515E79" w:rsidRPr="00A07F0F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4) Создание благоприятных условий для развития малого и среднего предпринимательства, привлечение инвестиций в сферу туризма.</w:t>
      </w:r>
    </w:p>
    <w:p w:rsidR="00515E79" w:rsidRPr="00D2439F" w:rsidRDefault="00515E79" w:rsidP="00515E79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.3. Целевые показатели (индикаторы)</w:t>
      </w:r>
    </w:p>
    <w:p w:rsidR="00515E79" w:rsidRDefault="00515E79" w:rsidP="00515E7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F51F93" w:rsidRPr="008E5352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1)</w:t>
      </w:r>
      <w:r w:rsidR="00FE745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Удовлетворенность потребителей оказанными информационно-туристическими услугами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F51F93" w:rsidRPr="0024099C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2)         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Увеличение количества оказанных туристско-информационных услуг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F51F93" w:rsidRDefault="00FE745D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515E79" w:rsidRPr="000575EA" w:rsidRDefault="00FE745D" w:rsidP="00515E79">
      <w:pPr>
        <w:keepNext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</w:t>
      </w:r>
      <w:r w:rsidR="00515E79" w:rsidRPr="000B493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Показател</w:t>
      </w:r>
      <w:r w:rsidR="00515E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 характеризую</w:t>
      </w:r>
      <w:r w:rsidR="00515E79" w:rsidRPr="000B493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 степень популяризации совреме</w:t>
      </w:r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нной туристской отрасли на территории </w:t>
      </w:r>
      <w:proofErr w:type="spellStart"/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района.</w:t>
      </w:r>
    </w:p>
    <w:p w:rsidR="00515E79" w:rsidRPr="00D2439F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.4. Сроки и этапы реализации 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Подп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рограмма реализуется в 2015-2024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годах. 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Этапы реали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зации подпрограммы</w:t>
      </w:r>
      <w:r w:rsid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DC10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 этап </w:t>
      </w:r>
      <w:r w:rsid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2015-2018;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DC10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 этап 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2019-2024 гг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5.5. Основные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мероприятия</w:t>
      </w:r>
    </w:p>
    <w:p w:rsidR="00515E79" w:rsidRPr="00D2439F" w:rsidRDefault="00515E79" w:rsidP="00515E7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515E79" w:rsidRDefault="00515E79" w:rsidP="00515E79">
      <w:pPr>
        <w:pStyle w:val="p9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>
        <w:t>Оказание услуг (выполнение работ) в сфере развития туризма.</w:t>
      </w:r>
    </w:p>
    <w:p w:rsidR="00645D77" w:rsidRDefault="00FE745D" w:rsidP="00515E7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lastRenderedPageBreak/>
        <w:t xml:space="preserve">            </w:t>
      </w:r>
      <w:r w:rsidR="00515E79">
        <w:t>В рамках о</w:t>
      </w:r>
      <w:r w:rsidR="00515E79">
        <w:rPr>
          <w:rStyle w:val="s4"/>
        </w:rPr>
        <w:t>сновного мероприя</w:t>
      </w:r>
      <w:r w:rsidR="00645D77">
        <w:rPr>
          <w:rStyle w:val="s4"/>
        </w:rPr>
        <w:t>тия  реализуется мероприятие:</w:t>
      </w:r>
    </w:p>
    <w:p w:rsidR="00515E79" w:rsidRDefault="009D0609" w:rsidP="00645D77">
      <w:pPr>
        <w:pStyle w:val="p9"/>
        <w:spacing w:before="0" w:beforeAutospacing="0" w:after="0" w:afterAutospacing="0" w:line="360" w:lineRule="auto"/>
        <w:ind w:firstLine="708"/>
        <w:jc w:val="both"/>
        <w:rPr>
          <w:rStyle w:val="s4"/>
        </w:rPr>
      </w:pPr>
      <w:r>
        <w:rPr>
          <w:rStyle w:val="s4"/>
        </w:rPr>
        <w:t xml:space="preserve"> - предоставление консультационной и информационной поддержки субъектам туристической деятельности.</w:t>
      </w:r>
    </w:p>
    <w:p w:rsidR="00515E79" w:rsidRDefault="00FE745D" w:rsidP="00515E79">
      <w:pPr>
        <w:pStyle w:val="p9"/>
        <w:spacing w:before="0" w:beforeAutospacing="0" w:after="0" w:afterAutospacing="0" w:line="360" w:lineRule="auto"/>
        <w:jc w:val="both"/>
      </w:pPr>
      <w:r>
        <w:t xml:space="preserve">           </w:t>
      </w:r>
      <w:r w:rsidR="00515E79">
        <w:t>Мероприятия предполагают активное продвижение тур продукта, прежде всего на внутреннем рынке, совершенствование системы информационного обеспечения с целью предоставления информации населению об объектах истории и культуры, памятниках культуры, культурных событиях, туристических маршрутах, сфере услуг.</w:t>
      </w:r>
    </w:p>
    <w:p w:rsidR="00163A19" w:rsidRDefault="00163A19" w:rsidP="00163A19">
      <w:pPr>
        <w:pStyle w:val="p9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>
        <w:t>Мероприятия, не отнесенные к оказанию муниципальных услуг, выполнению работ муниципальными учреждениями в сфере развития туризма.</w:t>
      </w:r>
    </w:p>
    <w:p w:rsidR="00163A19" w:rsidRDefault="00163A19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t xml:space="preserve">           В рамках о</w:t>
      </w:r>
      <w:r>
        <w:rPr>
          <w:rStyle w:val="s4"/>
        </w:rPr>
        <w:t>сновного мероприя</w:t>
      </w:r>
      <w:r w:rsidR="00DB094F">
        <w:rPr>
          <w:rStyle w:val="s4"/>
        </w:rPr>
        <w:t>тия  реализуются мероприятия</w:t>
      </w:r>
      <w:r>
        <w:rPr>
          <w:rStyle w:val="s4"/>
        </w:rPr>
        <w:t>:</w:t>
      </w:r>
    </w:p>
    <w:p w:rsidR="00163A19" w:rsidRDefault="00163A19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rPr>
          <w:rStyle w:val="s4"/>
        </w:rPr>
        <w:tab/>
        <w:t xml:space="preserve">- </w:t>
      </w:r>
      <w:r w:rsidR="00DB094F">
        <w:rPr>
          <w:rStyle w:val="s4"/>
        </w:rPr>
        <w:t>мероприятия в сфере создания условий для развития туризма;</w:t>
      </w:r>
    </w:p>
    <w:p w:rsidR="00DB094F" w:rsidRDefault="00DB094F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rPr>
          <w:rStyle w:val="s4"/>
        </w:rPr>
        <w:tab/>
        <w:t xml:space="preserve">- </w:t>
      </w:r>
      <w:r>
        <w:t>с</w:t>
      </w:r>
      <w:r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>
        <w:t>.</w:t>
      </w:r>
    </w:p>
    <w:p w:rsidR="00FE745D" w:rsidRDefault="00FE745D" w:rsidP="005E117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15E79" w:rsidRPr="00D2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F51F93" w:rsidRPr="005E1174" w:rsidRDefault="00F51F93" w:rsidP="005E117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E79" w:rsidRDefault="00515E79" w:rsidP="00FE7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5.6. Меры муниципального регулирования</w:t>
      </w:r>
    </w:p>
    <w:p w:rsidR="00515E79" w:rsidRDefault="00FE745D" w:rsidP="00515E79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</w:t>
      </w:r>
      <w:r w:rsidR="00515E79">
        <w:t>Меры муниципального регулирования не осуществляются.</w:t>
      </w:r>
    </w:p>
    <w:p w:rsidR="00096BE0" w:rsidRDefault="00096BE0" w:rsidP="00515E79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15E79" w:rsidRPr="00D2439F" w:rsidRDefault="00515E79" w:rsidP="00515E79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5.7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Прогноз сводных показателей муниципальных заданий</w:t>
      </w:r>
    </w:p>
    <w:p w:rsidR="00CE3394" w:rsidRPr="009D0609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рамках подпрограммы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осущест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вляется выполнение муниципальных работ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</w:t>
      </w:r>
      <w:r w:rsidR="009D0609">
        <w:rPr>
          <w:rStyle w:val="s4"/>
          <w:rFonts w:ascii="Times New Roman" w:hAnsi="Times New Roman" w:cs="Times New Roman"/>
        </w:rPr>
        <w:t>П</w:t>
      </w:r>
      <w:r w:rsidR="009D0609" w:rsidRPr="009D0609">
        <w:rPr>
          <w:rStyle w:val="s4"/>
          <w:rFonts w:ascii="Times New Roman" w:hAnsi="Times New Roman" w:cs="Times New Roman"/>
        </w:rPr>
        <w:t>редоставление консультационной и информационной поддержки субъектам туристической деятельности</w:t>
      </w:r>
      <w:r w:rsidR="00CE3394" w:rsidRP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»:</w:t>
      </w:r>
    </w:p>
    <w:p w:rsidR="00515E79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осуществление комплекса мероприятий по созданию туристических проектов и управлению их реализации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CE3394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консультирование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CE3394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организация взаимодействия субъектов туристической деятельности с потенциальными деловыми партнерами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515E79" w:rsidRPr="00D2439F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515E79" w:rsidRDefault="00515E79" w:rsidP="00515E79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5.8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Взаимодействие с органами государственной власти и местного самоуправления, организациями и гражданами </w:t>
      </w:r>
    </w:p>
    <w:p w:rsidR="00515E79" w:rsidRDefault="00FE745D" w:rsidP="00515E79">
      <w:pPr>
        <w:pStyle w:val="p9"/>
        <w:spacing w:line="360" w:lineRule="auto"/>
        <w:jc w:val="both"/>
      </w:pPr>
      <w:r>
        <w:t xml:space="preserve">        </w:t>
      </w:r>
      <w:r w:rsidR="004E2F72">
        <w:t xml:space="preserve">  </w:t>
      </w:r>
      <w:r>
        <w:t xml:space="preserve">  </w:t>
      </w:r>
      <w:r w:rsidR="00515E79">
        <w:t xml:space="preserve">В рамках программы осуществляется взаимодействие с Министерством культуры Удмуртской Республики, Министерством по физической культуре, спорту и молодежной политике Удмуртской Республики, Министерством национальной политики Удмуртской Республики, </w:t>
      </w:r>
      <w:r w:rsidR="004E2F72">
        <w:t xml:space="preserve">Министерством экономики Удмуртской Республики, </w:t>
      </w:r>
      <w:r w:rsidR="00515E79">
        <w:t>муниципальным бюджетным учреждением Удмуртской Республики «Дом дружбы народов» в целях сохранения объектов культурного наследия, продвижения туристического продукта.</w:t>
      </w:r>
    </w:p>
    <w:p w:rsidR="00515E79" w:rsidRPr="00D2439F" w:rsidRDefault="00515E79" w:rsidP="00515E79">
      <w:pPr>
        <w:pStyle w:val="p9"/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5</w:t>
      </w:r>
      <w:r w:rsidRPr="00D2439F">
        <w:rPr>
          <w:rFonts w:eastAsia="Calibri"/>
          <w:b/>
          <w:bCs/>
        </w:rPr>
        <w:t>.</w:t>
      </w:r>
      <w:r>
        <w:rPr>
          <w:rFonts w:eastAsia="Calibri"/>
          <w:b/>
          <w:bCs/>
        </w:rPr>
        <w:t>9</w:t>
      </w:r>
      <w:r w:rsidRPr="00D2439F">
        <w:rPr>
          <w:rFonts w:eastAsia="Calibri"/>
          <w:b/>
          <w:bCs/>
        </w:rPr>
        <w:t>. Ресурсное обеспечение</w:t>
      </w:r>
    </w:p>
    <w:p w:rsidR="00515E79" w:rsidRDefault="00515E79" w:rsidP="00515E7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</w:t>
      </w:r>
      <w:r w:rsidR="004C527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образования «Воткинский район»;</w:t>
      </w:r>
    </w:p>
    <w:p w:rsidR="004C527A" w:rsidRPr="004C527A" w:rsidRDefault="00523AF6" w:rsidP="00523AF6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="004C527A" w:rsidRPr="004C527A">
        <w:rPr>
          <w:rFonts w:ascii="Times New Roman" w:hAnsi="Times New Roman" w:cs="Times New Roman"/>
          <w:sz w:val="24"/>
          <w:szCs w:val="24"/>
        </w:rPr>
        <w:t xml:space="preserve"> целевые субсидии из бюджета Удмуртской Республики, Федерального бюджета;</w:t>
      </w:r>
    </w:p>
    <w:p w:rsidR="004C527A" w:rsidRPr="004C527A" w:rsidRDefault="004C527A" w:rsidP="00523AF6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527A">
        <w:rPr>
          <w:rFonts w:ascii="Times New Roman" w:hAnsi="Times New Roman" w:cs="Times New Roman"/>
          <w:sz w:val="24"/>
          <w:szCs w:val="24"/>
        </w:rPr>
        <w:t>- благотворительные средства;</w:t>
      </w:r>
    </w:p>
    <w:p w:rsidR="004C527A" w:rsidRPr="004C527A" w:rsidRDefault="004C527A" w:rsidP="00523AF6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C527A">
        <w:rPr>
          <w:rFonts w:ascii="Times New Roman" w:hAnsi="Times New Roman" w:cs="Times New Roman"/>
          <w:sz w:val="24"/>
          <w:szCs w:val="24"/>
        </w:rPr>
        <w:t>- иные источники – средства от приносящей доход деятельности, заимствования.</w:t>
      </w:r>
    </w:p>
    <w:p w:rsidR="00515E79" w:rsidRDefault="00515E79" w:rsidP="00515E79">
      <w:pPr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>Общий объем финансирования мероп</w:t>
      </w:r>
      <w:r w:rsidR="004E2F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риятий подпрограммы за 2015-202</w:t>
      </w:r>
      <w:r w:rsidR="00EA18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 «Воткинский район» составляет </w:t>
      </w:r>
      <w:r w:rsidR="00C87E1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22 106,7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тыс. рублей, в том числе по годам реализации муниципальной программы: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0"/>
        <w:gridCol w:w="1951"/>
        <w:gridCol w:w="1852"/>
        <w:gridCol w:w="1852"/>
      </w:tblGrid>
      <w:tr w:rsidR="009D0609" w:rsidRPr="00D2439F" w:rsidTr="001341B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</w:tr>
      <w:tr w:rsidR="009D0609" w:rsidRPr="00D2439F" w:rsidTr="001341B9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0609" w:rsidRPr="00D2439F" w:rsidTr="001341B9">
        <w:trPr>
          <w:trHeight w:val="526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14513C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8F49A2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451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491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451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116,8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947,9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149,6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1 235,1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1 067,5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167,6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1 041,0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796,7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244,3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2 296,8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1 805,7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491,1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3 957,0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2 477,0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1 480,0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3 957,0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2 477,0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1 480,0</w:t>
            </w:r>
          </w:p>
        </w:tc>
      </w:tr>
      <w:tr w:rsidR="009B5B5C" w:rsidTr="001341B9">
        <w:trPr>
          <w:trHeight w:val="477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3 957,0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2 477,0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1 480,0</w:t>
            </w:r>
          </w:p>
        </w:tc>
      </w:tr>
      <w:tr w:rsidR="009B5B5C" w:rsidTr="001341B9">
        <w:trPr>
          <w:trHeight w:val="412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3 957,0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2 477,0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1 480,0</w:t>
            </w:r>
          </w:p>
        </w:tc>
      </w:tr>
      <w:tr w:rsidR="009B5B5C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Итого за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5-2024</w:t>
            </w: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22 106,7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15 017,3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5C" w:rsidRPr="00D2439F" w:rsidRDefault="009B5B5C" w:rsidP="00D86345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7 089,4</w:t>
            </w:r>
          </w:p>
        </w:tc>
      </w:tr>
    </w:tbl>
    <w:p w:rsidR="00515E79" w:rsidRPr="00DE77A9" w:rsidRDefault="00515E79" w:rsidP="00515E79">
      <w:pPr>
        <w:pStyle w:val="a6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7A9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515E79" w:rsidRPr="00DE77A9" w:rsidRDefault="00515E79" w:rsidP="00515E79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A9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515E79" w:rsidRPr="00A07F0F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515E79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 xml:space="preserve">на 2017-2019 годы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Совета депутатов Муниципального</w:t>
      </w:r>
    </w:p>
    <w:p w:rsidR="00515E79" w:rsidRPr="00BB10B9" w:rsidRDefault="00515E79" w:rsidP="00515E79">
      <w:pPr>
        <w:pStyle w:val="a6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515E79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8-2020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годы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Совета депутатов Муниципального</w:t>
      </w:r>
    </w:p>
    <w:p w:rsidR="00515E79" w:rsidRDefault="00515E79" w:rsidP="00515E79">
      <w:pPr>
        <w:pStyle w:val="a6"/>
        <w:tabs>
          <w:tab w:val="left" w:pos="1134"/>
        </w:tabs>
        <w:spacing w:after="0" w:line="312" w:lineRule="auto"/>
        <w:ind w:left="0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«Воткинский район» от 21</w:t>
      </w:r>
      <w:r w:rsidRPr="00BB10B9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BB10B9">
        <w:rPr>
          <w:rFonts w:ascii="Times New Roman" w:hAnsi="Times New Roman" w:cs="Times New Roman"/>
          <w:sz w:val="24"/>
          <w:szCs w:val="24"/>
        </w:rPr>
        <w:t xml:space="preserve"> «О бюджете  Муниципального образования «Воткинский район»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>
        <w:rPr>
          <w:rFonts w:ascii="Times New Roman" w:hAnsi="Times New Roman" w:cs="Times New Roman"/>
          <w:sz w:val="24"/>
          <w:szCs w:val="24"/>
        </w:rPr>
        <w:t>2019-2020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гг.»;</w:t>
      </w:r>
    </w:p>
    <w:p w:rsidR="00515E79" w:rsidRDefault="00515E79" w:rsidP="00515E79">
      <w:pPr>
        <w:pStyle w:val="a6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 w:cs="Times New Roman"/>
        </w:rPr>
      </w:pPr>
      <w:r w:rsidRPr="000E7B82">
        <w:rPr>
          <w:rFonts w:ascii="Times New Roman" w:hAnsi="Times New Roman" w:cs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3466CC" w:rsidRPr="00462230" w:rsidRDefault="003466CC" w:rsidP="003466CC">
      <w:pPr>
        <w:pStyle w:val="a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214DAF" w:rsidRPr="00EE079D" w:rsidRDefault="00214DAF" w:rsidP="00214DAF">
      <w:pPr>
        <w:pStyle w:val="a6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214DAF" w:rsidRPr="00EE079D" w:rsidRDefault="00214DAF" w:rsidP="00214DAF">
      <w:pPr>
        <w:pStyle w:val="a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2024 годы с применением индекса-дефлятора равного 1,0 к предыдущему году.</w:t>
      </w:r>
    </w:p>
    <w:p w:rsidR="00515E79" w:rsidRPr="00A07F0F" w:rsidRDefault="00515E79" w:rsidP="00515E79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bCs/>
          <w:sz w:val="24"/>
          <w:szCs w:val="24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515E79" w:rsidRPr="00A07F0F" w:rsidRDefault="00515E79" w:rsidP="00515E79">
      <w:pPr>
        <w:spacing w:after="0"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515E79" w:rsidRDefault="00515E79" w:rsidP="00515E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01612" w:rsidRDefault="00515E79" w:rsidP="00096BE0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5.10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Риски и меры по управлению рисками</w:t>
      </w:r>
    </w:p>
    <w:p w:rsidR="00515E79" w:rsidRPr="00C12C38" w:rsidRDefault="00515E79" w:rsidP="00096BE0">
      <w:pPr>
        <w:shd w:val="clear" w:color="auto" w:fill="FFFFFF"/>
        <w:tabs>
          <w:tab w:val="left" w:pos="1276"/>
        </w:tabs>
        <w:spacing w:before="360" w:after="240"/>
        <w:ind w:right="709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12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необходимостью осуществления значительных инвестиционных вложений, связанных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C12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прежде всего, с развитием туристической отрасли, а также с возможным недостаточным финансированием Программы.</w:t>
      </w:r>
    </w:p>
    <w:p w:rsidR="00515E79" w:rsidRPr="00D2439F" w:rsidRDefault="00515E79" w:rsidP="00096BE0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Конечные результаты и оценка эффективности</w:t>
      </w:r>
    </w:p>
    <w:p w:rsidR="004E2F72" w:rsidRDefault="00515E79" w:rsidP="0025742C">
      <w:pPr>
        <w:keepNext/>
        <w:autoSpaceDE w:val="0"/>
        <w:autoSpaceDN w:val="0"/>
        <w:adjustRightInd w:val="0"/>
        <w:spacing w:before="60" w:after="6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ечным результатом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реализации подпрограммы является:</w:t>
      </w:r>
      <w:r w:rsidR="004E2F72" w:rsidRPr="004E2F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F51F93" w:rsidRDefault="004E2F72" w:rsidP="00992166">
      <w:pPr>
        <w:autoSpaceDE w:val="0"/>
        <w:autoSpaceDN w:val="0"/>
        <w:adjustRightInd w:val="0"/>
        <w:spacing w:before="60" w:after="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</w:t>
      </w:r>
      <w:r w:rsidR="00F51F9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Удовлетворенность потребителей оказанными информационно-туристическими услугами к 2024 году составит 90%.;</w:t>
      </w:r>
    </w:p>
    <w:p w:rsidR="00F51F93" w:rsidRPr="0024099C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-  К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оличеств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оказанных туристско-информационных услуг</w:t>
      </w:r>
      <w:r w:rsidR="0084114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составит 5012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посещений.</w:t>
      </w:r>
    </w:p>
    <w:p w:rsidR="00515E79" w:rsidRPr="00D2439F" w:rsidRDefault="00515E79" w:rsidP="00F51F93">
      <w:pPr>
        <w:keepNext/>
        <w:autoSpaceDE w:val="0"/>
        <w:autoSpaceDN w:val="0"/>
        <w:adjustRightInd w:val="0"/>
        <w:spacing w:before="60" w:after="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515E79" w:rsidRPr="00D2439F" w:rsidSect="00A07F0F">
      <w:footerReference w:type="even" r:id="rId10"/>
      <w:footerReference w:type="default" r:id="rId11"/>
      <w:pgSz w:w="11906" w:h="16838" w:code="9"/>
      <w:pgMar w:top="89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A40" w:rsidRDefault="00311A40">
      <w:pPr>
        <w:spacing w:after="0" w:line="240" w:lineRule="auto"/>
      </w:pPr>
      <w:r>
        <w:separator/>
      </w:r>
    </w:p>
  </w:endnote>
  <w:endnote w:type="continuationSeparator" w:id="0">
    <w:p w:rsidR="00311A40" w:rsidRDefault="0031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BE" w:rsidRDefault="00515E79" w:rsidP="005529F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0ABE" w:rsidRDefault="00311A40" w:rsidP="005529F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5110"/>
      <w:docPartObj>
        <w:docPartGallery w:val="Page Numbers (Bottom of Page)"/>
        <w:docPartUnique/>
      </w:docPartObj>
    </w:sdtPr>
    <w:sdtEndPr/>
    <w:sdtContent>
      <w:p w:rsidR="00A07F0F" w:rsidRDefault="00515E7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216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C0ABE" w:rsidRDefault="00311A4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A40" w:rsidRDefault="00311A40">
      <w:pPr>
        <w:spacing w:after="0" w:line="240" w:lineRule="auto"/>
      </w:pPr>
      <w:r>
        <w:separator/>
      </w:r>
    </w:p>
  </w:footnote>
  <w:footnote w:type="continuationSeparator" w:id="0">
    <w:p w:rsidR="00311A40" w:rsidRDefault="00311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D021A"/>
    <w:multiLevelType w:val="hybridMultilevel"/>
    <w:tmpl w:val="5C78EBA6"/>
    <w:lvl w:ilvl="0" w:tplc="FA82DD1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1A70383"/>
    <w:multiLevelType w:val="hybridMultilevel"/>
    <w:tmpl w:val="5FCA3AFE"/>
    <w:lvl w:ilvl="0" w:tplc="05866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9A"/>
    <w:rsid w:val="00025F5A"/>
    <w:rsid w:val="00042C6C"/>
    <w:rsid w:val="00096BE0"/>
    <w:rsid w:val="001165F3"/>
    <w:rsid w:val="00163A19"/>
    <w:rsid w:val="001A3081"/>
    <w:rsid w:val="001D7FC8"/>
    <w:rsid w:val="001E7C2B"/>
    <w:rsid w:val="002004F5"/>
    <w:rsid w:val="00214DAF"/>
    <w:rsid w:val="002361B1"/>
    <w:rsid w:val="0024099C"/>
    <w:rsid w:val="0025742C"/>
    <w:rsid w:val="00283A5E"/>
    <w:rsid w:val="002A5DCB"/>
    <w:rsid w:val="002E0220"/>
    <w:rsid w:val="00311A40"/>
    <w:rsid w:val="003250DB"/>
    <w:rsid w:val="003466CC"/>
    <w:rsid w:val="00431CE8"/>
    <w:rsid w:val="00432622"/>
    <w:rsid w:val="00434E47"/>
    <w:rsid w:val="00452633"/>
    <w:rsid w:val="004C527A"/>
    <w:rsid w:val="004C68C3"/>
    <w:rsid w:val="004E2F72"/>
    <w:rsid w:val="00515E79"/>
    <w:rsid w:val="00523AF6"/>
    <w:rsid w:val="00534E2A"/>
    <w:rsid w:val="005E1174"/>
    <w:rsid w:val="005F5A4B"/>
    <w:rsid w:val="00645D77"/>
    <w:rsid w:val="0065649D"/>
    <w:rsid w:val="00701612"/>
    <w:rsid w:val="007C5ED6"/>
    <w:rsid w:val="007C6BA2"/>
    <w:rsid w:val="007F1BDC"/>
    <w:rsid w:val="00841140"/>
    <w:rsid w:val="008D7556"/>
    <w:rsid w:val="008E5352"/>
    <w:rsid w:val="00960DB9"/>
    <w:rsid w:val="00985D9A"/>
    <w:rsid w:val="00992166"/>
    <w:rsid w:val="009B5B5C"/>
    <w:rsid w:val="009B698E"/>
    <w:rsid w:val="009D0609"/>
    <w:rsid w:val="00A10716"/>
    <w:rsid w:val="00A248CB"/>
    <w:rsid w:val="00B13FD3"/>
    <w:rsid w:val="00B7758E"/>
    <w:rsid w:val="00B8387B"/>
    <w:rsid w:val="00B875DC"/>
    <w:rsid w:val="00C70EBE"/>
    <w:rsid w:val="00C87E16"/>
    <w:rsid w:val="00CE1521"/>
    <w:rsid w:val="00CE3394"/>
    <w:rsid w:val="00D03023"/>
    <w:rsid w:val="00D13756"/>
    <w:rsid w:val="00DB094F"/>
    <w:rsid w:val="00DC1095"/>
    <w:rsid w:val="00E479AC"/>
    <w:rsid w:val="00E731BB"/>
    <w:rsid w:val="00E87728"/>
    <w:rsid w:val="00EA188C"/>
    <w:rsid w:val="00F040A7"/>
    <w:rsid w:val="00F51F93"/>
    <w:rsid w:val="00FE745D"/>
    <w:rsid w:val="00FE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5E79"/>
  </w:style>
  <w:style w:type="character" w:styleId="a5">
    <w:name w:val="page number"/>
    <w:basedOn w:val="a0"/>
    <w:rsid w:val="00515E79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515E79"/>
    <w:pPr>
      <w:ind w:left="720"/>
      <w:contextualSpacing/>
    </w:pPr>
  </w:style>
  <w:style w:type="paragraph" w:customStyle="1" w:styleId="formattext">
    <w:name w:val="formattext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15E79"/>
    <w:rPr>
      <w:color w:val="0000FF"/>
      <w:u w:val="single"/>
    </w:rPr>
  </w:style>
  <w:style w:type="paragraph" w:customStyle="1" w:styleId="p9">
    <w:name w:val="p9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15E79"/>
  </w:style>
  <w:style w:type="character" w:customStyle="1" w:styleId="a7">
    <w:name w:val="Абзац списка Знак"/>
    <w:link w:val="a6"/>
    <w:uiPriority w:val="99"/>
    <w:locked/>
    <w:rsid w:val="00515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5E79"/>
  </w:style>
  <w:style w:type="character" w:styleId="a5">
    <w:name w:val="page number"/>
    <w:basedOn w:val="a0"/>
    <w:rsid w:val="00515E79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515E79"/>
    <w:pPr>
      <w:ind w:left="720"/>
      <w:contextualSpacing/>
    </w:pPr>
  </w:style>
  <w:style w:type="paragraph" w:customStyle="1" w:styleId="formattext">
    <w:name w:val="formattext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15E79"/>
    <w:rPr>
      <w:color w:val="0000FF"/>
      <w:u w:val="single"/>
    </w:rPr>
  </w:style>
  <w:style w:type="paragraph" w:customStyle="1" w:styleId="p9">
    <w:name w:val="p9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15E79"/>
  </w:style>
  <w:style w:type="character" w:customStyle="1" w:styleId="a7">
    <w:name w:val="Абзац списка Знак"/>
    <w:link w:val="a6"/>
    <w:uiPriority w:val="99"/>
    <w:locked/>
    <w:rsid w:val="00515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034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30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19</cp:revision>
  <dcterms:created xsi:type="dcterms:W3CDTF">2021-03-31T07:22:00Z</dcterms:created>
  <dcterms:modified xsi:type="dcterms:W3CDTF">2021-04-01T07:15:00Z</dcterms:modified>
</cp:coreProperties>
</file>